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D75CE07" w:rsidR="006F0D34" w:rsidRPr="005D1E99" w:rsidRDefault="00FB75FF">
            <w:pPr>
              <w:rPr>
                <w:rFonts w:ascii="Arial" w:hAnsi="Arial" w:cs="Arial"/>
                <w:bCs/>
                <w:i/>
                <w:iCs/>
              </w:rPr>
            </w:pPr>
            <w:r>
              <w:rPr>
                <w:rStyle w:val="nfasis"/>
                <w:rFonts w:ascii="Arial" w:hAnsi="Arial" w:cs="Arial"/>
                <w:i w:val="0"/>
                <w:iCs w:val="0"/>
              </w:rPr>
              <w:t>Apoyo técnico para la adquisición de predios</w:t>
            </w:r>
            <w:r w:rsidR="005D1E99" w:rsidRPr="005D1E99">
              <w:rPr>
                <w:rStyle w:val="nfasis"/>
                <w:rFonts w:ascii="Arial" w:hAnsi="Arial" w:cs="Arial"/>
                <w:i w:val="0"/>
                <w:iCs w:val="0"/>
              </w:rPr>
              <w:t xml:space="preserve"> 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4286C4B8" w:rsidR="006F0D34" w:rsidRPr="00EA5EC0" w:rsidRDefault="00FB75FF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>Establecer límites de propiedades, medir extensiones y dividirlas con el fin de que el municipio las adquiera o le sean cedidas para que la oficina jurídica levante las escrituras de dichos terrenos.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2DC93733" w:rsidR="006F0D34" w:rsidRPr="00EA5EC0" w:rsidRDefault="00FB75FF" w:rsidP="00966CF8">
            <w:pPr>
              <w:spacing w:after="160" w:line="259" w:lineRule="auto"/>
              <w:jc w:val="both"/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  <w:shd w:val="clear" w:color="auto" w:fill="FFFFFF" w:themeFill="background1"/>
              </w:rPr>
              <w:t>Aplica desde Recepción y radicación de oficio con el fin de adelantar trámites de cesión o compra de los predios hasta</w:t>
            </w:r>
            <w:r w:rsidRPr="00EA5EC0">
              <w:rPr>
                <w:rFonts w:ascii="Arial" w:hAnsi="Arial" w:cs="Arial"/>
              </w:rPr>
              <w:t xml:space="preserve"> el trámite de cesión y compra de estos.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7B30BDDA" w14:textId="77777777" w:rsidR="00DB06B8" w:rsidRDefault="005D1E99" w:rsidP="00A776B1">
            <w:pPr>
              <w:rPr>
                <w:rFonts w:ascii="Arial" w:hAnsi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Constitución</w:t>
            </w:r>
            <w:r>
              <w:rPr>
                <w:rFonts w:ascii="Arial" w:hAnsi="Arial"/>
                <w:i/>
                <w:iCs/>
              </w:rPr>
              <w:t xml:space="preserve"> Política de Colombia, articulo </w:t>
            </w:r>
            <w:r w:rsidR="00FB75FF">
              <w:rPr>
                <w:rFonts w:ascii="Arial" w:hAnsi="Arial"/>
                <w:i/>
                <w:iCs/>
              </w:rPr>
              <w:t>355</w:t>
            </w:r>
          </w:p>
          <w:p w14:paraId="6C5E6212" w14:textId="77777777" w:rsidR="00FB75FF" w:rsidRDefault="00FB75FF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70 de 1979</w:t>
            </w:r>
          </w:p>
          <w:p w14:paraId="4E7695BD" w14:textId="77777777" w:rsidR="00FB75FF" w:rsidRDefault="00FB75FF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388 de 1997</w:t>
            </w:r>
          </w:p>
          <w:p w14:paraId="5ACC81A4" w14:textId="77777777" w:rsidR="00FB75FF" w:rsidRDefault="00FB75FF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9 de 1989</w:t>
            </w:r>
          </w:p>
          <w:p w14:paraId="6911AD21" w14:textId="77777777" w:rsidR="00FB75FF" w:rsidRDefault="00FB75FF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44 de 1990</w:t>
            </w:r>
          </w:p>
          <w:p w14:paraId="233AD3EE" w14:textId="351F58F6" w:rsidR="00FB75FF" w:rsidRPr="00791093" w:rsidRDefault="00FB75FF" w:rsidP="00A776B1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Ley 135 de 1994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43F94E12" w14:textId="4FB9289A" w:rsidR="006F0D34" w:rsidRPr="00B34006" w:rsidRDefault="006F0D34">
            <w:pPr>
              <w:rPr>
                <w:rFonts w:ascii="Arial" w:hAnsi="Arial" w:cs="Arial"/>
              </w:rPr>
            </w:pPr>
          </w:p>
        </w:tc>
        <w:tc>
          <w:tcPr>
            <w:tcW w:w="4250" w:type="dxa"/>
          </w:tcPr>
          <w:p w14:paraId="39B95E41" w14:textId="77777777" w:rsidR="009A5C6C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3B5F3D23" w:rsidR="005A40BE" w:rsidRPr="00FD1174" w:rsidRDefault="00A776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Elementos de oficina</w:t>
            </w:r>
          </w:p>
        </w:tc>
      </w:tr>
    </w:tbl>
    <w:p w14:paraId="13856C54" w14:textId="77777777" w:rsidR="00FF4BA8" w:rsidRPr="00FD1174" w:rsidRDefault="00FF4BA8">
      <w:pPr>
        <w:rPr>
          <w:rFonts w:ascii="Arial" w:hAnsi="Arial" w:cs="Arial"/>
        </w:rPr>
      </w:pP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22"/>
        <w:gridCol w:w="1701"/>
        <w:gridCol w:w="2922"/>
        <w:gridCol w:w="1891"/>
        <w:gridCol w:w="1639"/>
      </w:tblGrid>
      <w:tr w:rsidR="0047389C" w:rsidRPr="00FD1174" w14:paraId="7CD44D80" w14:textId="77777777" w:rsidTr="00C43B0C">
        <w:tc>
          <w:tcPr>
            <w:tcW w:w="822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01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922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639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47389C" w:rsidRPr="00FD1174" w14:paraId="6DB4325A" w14:textId="77777777" w:rsidTr="00C43B0C">
        <w:tc>
          <w:tcPr>
            <w:tcW w:w="822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</w:tcPr>
          <w:p w14:paraId="037235A9" w14:textId="77777777" w:rsidR="00FB75FF" w:rsidRPr="00FB75FF" w:rsidRDefault="00FB75FF" w:rsidP="00FB75FF">
            <w:pPr>
              <w:rPr>
                <w:rFonts w:ascii="Arial" w:hAnsi="Arial" w:cs="Arial"/>
                <w:i/>
                <w:iCs/>
                <w:szCs w:val="24"/>
              </w:rPr>
            </w:pPr>
            <w:r w:rsidRPr="00FB75FF">
              <w:rPr>
                <w:rFonts w:ascii="Arial" w:hAnsi="Arial" w:cs="Arial"/>
                <w:i/>
                <w:iCs/>
                <w:szCs w:val="24"/>
              </w:rPr>
              <w:t xml:space="preserve">Recibir y radicar oficio para compra de predios </w:t>
            </w:r>
          </w:p>
          <w:p w14:paraId="6EF0F93D" w14:textId="2AB52C53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922" w:type="dxa"/>
          </w:tcPr>
          <w:p w14:paraId="2D968FC6" w14:textId="7D72D043" w:rsidR="000B2A1D" w:rsidRPr="005A40BE" w:rsidRDefault="00FB75FF" w:rsidP="005D1E99">
            <w:pPr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 xml:space="preserve">Recepción y radicación de oficio con el fin </w:t>
            </w:r>
            <w:r w:rsidR="00EA5EC0" w:rsidRPr="00EA5EC0">
              <w:rPr>
                <w:rFonts w:ascii="Arial" w:hAnsi="Arial" w:cs="Arial"/>
              </w:rPr>
              <w:t>de adelantar</w:t>
            </w:r>
            <w:r w:rsidRPr="00EA5EC0">
              <w:rPr>
                <w:rFonts w:ascii="Arial" w:hAnsi="Arial" w:cs="Arial"/>
              </w:rPr>
              <w:t xml:space="preserve"> trámites de cesión o compra de los predios.</w:t>
            </w:r>
          </w:p>
        </w:tc>
        <w:tc>
          <w:tcPr>
            <w:tcW w:w="1891" w:type="dxa"/>
          </w:tcPr>
          <w:p w14:paraId="04166717" w14:textId="5F8BAE69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 w:rsidR="00B3400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6A7D8DC2" w14:textId="14C55651" w:rsidR="000B2A1D" w:rsidRPr="00FD1174" w:rsidRDefault="00FB75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Oficio radicado</w:t>
            </w:r>
            <w:r w:rsidR="005D1E99">
              <w:rPr>
                <w:rFonts w:ascii="Arial" w:hAnsi="Arial" w:cs="Arial"/>
              </w:rPr>
              <w:t xml:space="preserve"> </w:t>
            </w:r>
            <w:r w:rsidR="00A776B1">
              <w:rPr>
                <w:rFonts w:ascii="Arial" w:hAnsi="Arial" w:cs="Arial"/>
              </w:rPr>
              <w:t xml:space="preserve"> </w:t>
            </w:r>
          </w:p>
        </w:tc>
      </w:tr>
      <w:tr w:rsidR="0047389C" w:rsidRPr="00FD1174" w14:paraId="57EC1808" w14:textId="77777777" w:rsidTr="00C43B0C">
        <w:tc>
          <w:tcPr>
            <w:tcW w:w="822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01" w:type="dxa"/>
          </w:tcPr>
          <w:p w14:paraId="003EFD67" w14:textId="6BC6BD7F" w:rsidR="00FB75FF" w:rsidRPr="00EA5EC0" w:rsidRDefault="00FB75FF" w:rsidP="00EA5EC0">
            <w:pPr>
              <w:rPr>
                <w:rFonts w:ascii="Arial" w:hAnsi="Arial" w:cs="Arial"/>
                <w:i/>
                <w:iCs/>
                <w:szCs w:val="24"/>
              </w:rPr>
            </w:pPr>
            <w:r w:rsidRPr="00EA5EC0">
              <w:rPr>
                <w:rFonts w:ascii="Arial" w:hAnsi="Arial" w:cs="Arial"/>
                <w:i/>
                <w:iCs/>
                <w:szCs w:val="24"/>
              </w:rPr>
              <w:t xml:space="preserve">Realizar visita </w:t>
            </w:r>
            <w:r w:rsidR="00EA5EC0" w:rsidRPr="00EA5EC0">
              <w:rPr>
                <w:rFonts w:ascii="Arial" w:hAnsi="Arial" w:cs="Arial"/>
                <w:i/>
                <w:iCs/>
                <w:szCs w:val="24"/>
              </w:rPr>
              <w:t>de acuerdo con</w:t>
            </w:r>
            <w:r w:rsidRPr="00EA5EC0">
              <w:rPr>
                <w:rFonts w:ascii="Arial" w:hAnsi="Arial" w:cs="Arial"/>
                <w:i/>
                <w:iCs/>
                <w:szCs w:val="24"/>
              </w:rPr>
              <w:t xml:space="preserve"> necesidad</w:t>
            </w:r>
          </w:p>
          <w:p w14:paraId="581D9F72" w14:textId="5D04124D" w:rsidR="000B2A1D" w:rsidRPr="00A776B1" w:rsidRDefault="000B2A1D" w:rsidP="00EA5EC0">
            <w:pPr>
              <w:spacing w:after="160" w:line="259" w:lineRule="auto"/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037AC178" w14:textId="43B065A0" w:rsidR="000B2A1D" w:rsidRPr="005A40BE" w:rsidRDefault="00FB75FF" w:rsidP="005D1E99">
            <w:pPr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 xml:space="preserve">Proyectar y realizar la visita </w:t>
            </w:r>
            <w:r w:rsidR="00EA5EC0" w:rsidRPr="00EA5EC0">
              <w:rPr>
                <w:rFonts w:ascii="Arial" w:hAnsi="Arial" w:cs="Arial"/>
              </w:rPr>
              <w:t>de acuerdo con</w:t>
            </w:r>
            <w:r w:rsidRPr="00EA5EC0">
              <w:rPr>
                <w:rFonts w:ascii="Arial" w:hAnsi="Arial" w:cs="Arial"/>
              </w:rPr>
              <w:t xml:space="preserve"> la necesidad, a fin de conocer predio y programar su respectivo estudio (levantamiento topográfico) entrevistarse con el propietario y recorrer el predio.  Investigar la mayor cantidad de información acerca del predio (escrituras, planos, títulos, certificados de tradición y libertad, avalúos). </w:t>
            </w:r>
            <w:r w:rsidRPr="00EA5EC0">
              <w:rPr>
                <w:rFonts w:ascii="Arial" w:hAnsi="Arial" w:cs="Arial"/>
              </w:rPr>
              <w:lastRenderedPageBreak/>
              <w:t>Gestionar el avalúo al predio.</w:t>
            </w:r>
          </w:p>
        </w:tc>
        <w:tc>
          <w:tcPr>
            <w:tcW w:w="1891" w:type="dxa"/>
          </w:tcPr>
          <w:p w14:paraId="175CBF09" w14:textId="3A857D05" w:rsidR="000B2A1D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5C1976B6" w14:textId="3D941946" w:rsidR="000B2A1D" w:rsidRPr="00FD1174" w:rsidRDefault="00FB75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de visita e investigación del predio</w:t>
            </w:r>
          </w:p>
        </w:tc>
      </w:tr>
      <w:tr w:rsidR="00C43B0C" w:rsidRPr="00FD1174" w14:paraId="7CB41AEB" w14:textId="77777777" w:rsidTr="00C43B0C">
        <w:tc>
          <w:tcPr>
            <w:tcW w:w="822" w:type="dxa"/>
          </w:tcPr>
          <w:p w14:paraId="1762C4AC" w14:textId="117F84AC" w:rsidR="00C43B0C" w:rsidRPr="00FD1174" w:rsidRDefault="00C43B0C" w:rsidP="00C43B0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14:paraId="20C8D9C5" w14:textId="77777777" w:rsidR="00FB75FF" w:rsidRPr="00EA5EC0" w:rsidRDefault="00FB75FF" w:rsidP="00EA5EC0">
            <w:pPr>
              <w:rPr>
                <w:rFonts w:ascii="Arial" w:hAnsi="Arial" w:cs="Arial"/>
                <w:i/>
                <w:iCs/>
                <w:szCs w:val="24"/>
              </w:rPr>
            </w:pPr>
            <w:r w:rsidRPr="00EA5EC0">
              <w:rPr>
                <w:rFonts w:ascii="Arial" w:hAnsi="Arial" w:cs="Arial"/>
                <w:i/>
                <w:iCs/>
                <w:szCs w:val="24"/>
              </w:rPr>
              <w:t>Modificación y Apropiación del Presupuesto</w:t>
            </w:r>
          </w:p>
          <w:p w14:paraId="431FC530" w14:textId="4181849A" w:rsidR="00C43B0C" w:rsidRPr="00EA5EC0" w:rsidRDefault="00C43B0C" w:rsidP="00EA5EC0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34DC9FF3" w14:textId="215548BC" w:rsidR="00C43B0C" w:rsidRPr="005A40BE" w:rsidRDefault="00FB75FF" w:rsidP="005D1E99">
            <w:pPr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>Se realiza la modificación del presupuesto y apropiación de recursos para la adquisición.</w:t>
            </w:r>
          </w:p>
        </w:tc>
        <w:tc>
          <w:tcPr>
            <w:tcW w:w="1891" w:type="dxa"/>
          </w:tcPr>
          <w:p w14:paraId="0EF0FB22" w14:textId="0422711B" w:rsidR="00C43B0C" w:rsidRPr="00FD1174" w:rsidRDefault="00C43B0C" w:rsidP="00C43B0C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4DDEF043" w14:textId="0C1D828F" w:rsidR="00C43B0C" w:rsidRPr="00FB75FF" w:rsidRDefault="00FB75FF" w:rsidP="00C43B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FB75FF">
              <w:rPr>
                <w:rFonts w:ascii="Arial" w:hAnsi="Arial" w:cs="Arial"/>
              </w:rPr>
              <w:t>nforme presupuestal</w:t>
            </w:r>
          </w:p>
        </w:tc>
      </w:tr>
      <w:tr w:rsidR="00C43B0C" w:rsidRPr="00FD1174" w14:paraId="6F8CC26B" w14:textId="77777777" w:rsidTr="00C43B0C">
        <w:tc>
          <w:tcPr>
            <w:tcW w:w="822" w:type="dxa"/>
          </w:tcPr>
          <w:p w14:paraId="2479AEBF" w14:textId="61CCD307" w:rsidR="00C43B0C" w:rsidRPr="00FD1174" w:rsidRDefault="00C43B0C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701" w:type="dxa"/>
          </w:tcPr>
          <w:p w14:paraId="5C7E6DE4" w14:textId="77777777" w:rsidR="00FB75FF" w:rsidRPr="00EA5EC0" w:rsidRDefault="00FB75FF" w:rsidP="00EA5EC0">
            <w:pPr>
              <w:rPr>
                <w:rFonts w:ascii="Arial" w:hAnsi="Arial" w:cs="Arial"/>
                <w:i/>
                <w:iCs/>
                <w:szCs w:val="24"/>
              </w:rPr>
            </w:pPr>
            <w:r w:rsidRPr="00EA5EC0">
              <w:rPr>
                <w:rFonts w:ascii="Arial" w:hAnsi="Arial" w:cs="Arial"/>
                <w:i/>
                <w:iCs/>
                <w:szCs w:val="24"/>
              </w:rPr>
              <w:t>Procedimiento de Compra o adquisición del Predio</w:t>
            </w:r>
          </w:p>
          <w:p w14:paraId="6B319526" w14:textId="43EFAAF6" w:rsidR="00C43B0C" w:rsidRPr="00EA5EC0" w:rsidRDefault="00C43B0C" w:rsidP="00EA5EC0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6833C2BF" w14:textId="2961E014" w:rsidR="00C43B0C" w:rsidRPr="005A40BE" w:rsidRDefault="00FB75FF" w:rsidP="005D1E99">
            <w:pPr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>Se realiza el procedimiento para la compra o adquisición del predio.</w:t>
            </w:r>
          </w:p>
        </w:tc>
        <w:tc>
          <w:tcPr>
            <w:tcW w:w="1891" w:type="dxa"/>
          </w:tcPr>
          <w:p w14:paraId="24C3019D" w14:textId="045AC37D" w:rsidR="00C43B0C" w:rsidRPr="00FD1174" w:rsidRDefault="005A40BE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9" w:type="dxa"/>
          </w:tcPr>
          <w:p w14:paraId="6821B0E9" w14:textId="73074965" w:rsidR="00C43B0C" w:rsidRPr="00FD1174" w:rsidRDefault="00966C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D1E99" w:rsidRPr="00FD1174" w14:paraId="7426F2C2" w14:textId="77777777" w:rsidTr="00C43B0C">
        <w:tc>
          <w:tcPr>
            <w:tcW w:w="822" w:type="dxa"/>
          </w:tcPr>
          <w:p w14:paraId="79308F22" w14:textId="52B2F64D" w:rsidR="005D1E99" w:rsidRDefault="005D1E9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</w:tcPr>
          <w:p w14:paraId="56F0094E" w14:textId="089EA75C" w:rsidR="005D1E99" w:rsidRPr="00EA5EC0" w:rsidRDefault="00EA5EC0" w:rsidP="00EA5EC0">
            <w:pPr>
              <w:spacing w:after="160" w:line="259" w:lineRule="auto"/>
              <w:rPr>
                <w:rFonts w:ascii="Arial" w:hAnsi="Arial" w:cs="Arial"/>
                <w:i/>
                <w:iCs/>
                <w:szCs w:val="24"/>
              </w:rPr>
            </w:pPr>
            <w:r w:rsidRPr="00EA5EC0">
              <w:rPr>
                <w:rFonts w:ascii="Arial" w:hAnsi="Arial" w:cs="Arial"/>
                <w:i/>
                <w:iCs/>
                <w:szCs w:val="24"/>
              </w:rPr>
              <w:t>Proyectar el documento del Avalúo</w:t>
            </w:r>
          </w:p>
        </w:tc>
        <w:tc>
          <w:tcPr>
            <w:tcW w:w="2922" w:type="dxa"/>
          </w:tcPr>
          <w:p w14:paraId="51A1DC36" w14:textId="118DD12F" w:rsidR="005D1E99" w:rsidRPr="00EA5EC0" w:rsidRDefault="00EA5EC0" w:rsidP="00EA5EC0">
            <w:pPr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>Proyectar el documento del Avalúo.</w:t>
            </w:r>
          </w:p>
        </w:tc>
        <w:tc>
          <w:tcPr>
            <w:tcW w:w="1891" w:type="dxa"/>
          </w:tcPr>
          <w:p w14:paraId="4989EC84" w14:textId="1B4E7165" w:rsidR="005D1E99" w:rsidRPr="00FD1174" w:rsidRDefault="00EA5E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Asesor jurídico </w:t>
            </w:r>
          </w:p>
        </w:tc>
        <w:tc>
          <w:tcPr>
            <w:tcW w:w="1639" w:type="dxa"/>
          </w:tcPr>
          <w:p w14:paraId="4B43692E" w14:textId="1A8CD08B" w:rsidR="005D1E99" w:rsidRDefault="00EA5E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Proyección de avalúo </w:t>
            </w:r>
            <w:r w:rsidR="005D1E99">
              <w:rPr>
                <w:rFonts w:ascii="Arial" w:hAnsi="Arial" w:cs="Arial"/>
              </w:rPr>
              <w:t xml:space="preserve"> </w:t>
            </w:r>
          </w:p>
        </w:tc>
      </w:tr>
      <w:tr w:rsidR="005D1E99" w:rsidRPr="00FD1174" w14:paraId="6B5C659C" w14:textId="77777777" w:rsidTr="00C43B0C">
        <w:tc>
          <w:tcPr>
            <w:tcW w:w="822" w:type="dxa"/>
          </w:tcPr>
          <w:p w14:paraId="50D807BD" w14:textId="0C582ACD" w:rsidR="005D1E99" w:rsidRDefault="005D1E99" w:rsidP="000B2A1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01" w:type="dxa"/>
          </w:tcPr>
          <w:p w14:paraId="17DC196E" w14:textId="77777777" w:rsidR="00EA5EC0" w:rsidRPr="00EA5EC0" w:rsidRDefault="00EA5EC0" w:rsidP="00EA5EC0">
            <w:pPr>
              <w:rPr>
                <w:rFonts w:ascii="Arial" w:hAnsi="Arial" w:cs="Arial"/>
                <w:i/>
                <w:iCs/>
                <w:szCs w:val="24"/>
              </w:rPr>
            </w:pPr>
            <w:r w:rsidRPr="00EA5EC0">
              <w:rPr>
                <w:rFonts w:ascii="Arial" w:hAnsi="Arial" w:cs="Arial"/>
                <w:i/>
                <w:iCs/>
                <w:szCs w:val="24"/>
              </w:rPr>
              <w:t>Tramitar la cesión o compra de predios</w:t>
            </w:r>
          </w:p>
          <w:p w14:paraId="0AADBD46" w14:textId="6EA054A4" w:rsidR="005D1E99" w:rsidRPr="00EA5EC0" w:rsidRDefault="005D1E99" w:rsidP="00EA5EC0">
            <w:pPr>
              <w:rPr>
                <w:rFonts w:ascii="Arial" w:hAnsi="Arial" w:cs="Arial"/>
                <w:i/>
                <w:iCs/>
                <w:szCs w:val="24"/>
              </w:rPr>
            </w:pPr>
          </w:p>
        </w:tc>
        <w:tc>
          <w:tcPr>
            <w:tcW w:w="2922" w:type="dxa"/>
          </w:tcPr>
          <w:p w14:paraId="4642D137" w14:textId="20CED854" w:rsidR="005D1E99" w:rsidRPr="005D1E99" w:rsidRDefault="00EA5EC0" w:rsidP="005D1E99">
            <w:pPr>
              <w:rPr>
                <w:rFonts w:ascii="Arial" w:hAnsi="Arial" w:cs="Arial"/>
              </w:rPr>
            </w:pPr>
            <w:r w:rsidRPr="00EA5EC0">
              <w:rPr>
                <w:rFonts w:ascii="Arial" w:hAnsi="Arial" w:cs="Arial"/>
              </w:rPr>
              <w:t>Una vez el asesor jurídico realiza la proyección del avalúo se procede a tramitar la cesión o compra de predios</w:t>
            </w:r>
          </w:p>
        </w:tc>
        <w:tc>
          <w:tcPr>
            <w:tcW w:w="1891" w:type="dxa"/>
          </w:tcPr>
          <w:p w14:paraId="0C60F9F5" w14:textId="354B6E7F" w:rsidR="005D1E99" w:rsidRPr="00FD1174" w:rsidRDefault="005D1E99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Secretaria de planeación</w:t>
            </w:r>
          </w:p>
        </w:tc>
        <w:tc>
          <w:tcPr>
            <w:tcW w:w="1639" w:type="dxa"/>
          </w:tcPr>
          <w:p w14:paraId="7F61F0B6" w14:textId="6A2792ED" w:rsidR="005D1E99" w:rsidRDefault="005D1E99">
            <w:pPr>
              <w:rPr>
                <w:rFonts w:ascii="Arial" w:hAnsi="Arial" w:cs="Arial"/>
              </w:rPr>
            </w:pPr>
          </w:p>
        </w:tc>
      </w:tr>
    </w:tbl>
    <w:p w14:paraId="00F5C00E" w14:textId="77777777" w:rsidR="00FF4BA8" w:rsidRDefault="00FF4BA8"/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2354"/>
        <w:gridCol w:w="2207"/>
        <w:gridCol w:w="2207"/>
        <w:gridCol w:w="2207"/>
      </w:tblGrid>
      <w:tr w:rsidR="00285CB6" w14:paraId="72916492" w14:textId="77777777" w:rsidTr="00285CB6">
        <w:tc>
          <w:tcPr>
            <w:tcW w:w="8975" w:type="dxa"/>
            <w:gridSpan w:val="4"/>
          </w:tcPr>
          <w:p w14:paraId="28FC4FE2" w14:textId="7B0AA71A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CONTROL DE CAMBIOS</w:t>
            </w:r>
          </w:p>
        </w:tc>
      </w:tr>
      <w:tr w:rsidR="00285CB6" w14:paraId="12AB0B47" w14:textId="77777777" w:rsidTr="00285CB6">
        <w:tc>
          <w:tcPr>
            <w:tcW w:w="2354" w:type="dxa"/>
          </w:tcPr>
          <w:p w14:paraId="4ECC1C37" w14:textId="65E12D9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VERSIÓN</w:t>
            </w:r>
          </w:p>
        </w:tc>
        <w:tc>
          <w:tcPr>
            <w:tcW w:w="2207" w:type="dxa"/>
          </w:tcPr>
          <w:p w14:paraId="07634878" w14:textId="7D4C4997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DESCRIPCIÓN DEL CAMBIO</w:t>
            </w:r>
          </w:p>
        </w:tc>
        <w:tc>
          <w:tcPr>
            <w:tcW w:w="2207" w:type="dxa"/>
          </w:tcPr>
          <w:p w14:paraId="06DFD8F2" w14:textId="6DDA1BB9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2207" w:type="dxa"/>
          </w:tcPr>
          <w:p w14:paraId="54927BFA" w14:textId="560DAE36" w:rsidR="00285CB6" w:rsidRPr="00285CB6" w:rsidRDefault="00285CB6" w:rsidP="00285CB6">
            <w:pPr>
              <w:jc w:val="center"/>
              <w:rPr>
                <w:rFonts w:ascii="Arial" w:hAnsi="Arial" w:cs="Arial"/>
                <w:b/>
                <w:bCs/>
              </w:rPr>
            </w:pPr>
            <w:r w:rsidRPr="00285CB6">
              <w:rPr>
                <w:rFonts w:ascii="Arial" w:hAnsi="Arial" w:cs="Arial"/>
                <w:b/>
                <w:bCs/>
              </w:rPr>
              <w:t>FECHA DE CAMBIO</w:t>
            </w:r>
          </w:p>
        </w:tc>
      </w:tr>
      <w:tr w:rsidR="00285CB6" w14:paraId="3D33431C" w14:textId="77777777" w:rsidTr="00285CB6">
        <w:tc>
          <w:tcPr>
            <w:tcW w:w="2354" w:type="dxa"/>
          </w:tcPr>
          <w:p w14:paraId="46DC5405" w14:textId="77777777" w:rsidR="00285CB6" w:rsidRDefault="00285CB6"/>
        </w:tc>
        <w:tc>
          <w:tcPr>
            <w:tcW w:w="2207" w:type="dxa"/>
          </w:tcPr>
          <w:p w14:paraId="0D902A9F" w14:textId="77777777" w:rsidR="00285CB6" w:rsidRDefault="00285CB6"/>
        </w:tc>
        <w:tc>
          <w:tcPr>
            <w:tcW w:w="2207" w:type="dxa"/>
          </w:tcPr>
          <w:p w14:paraId="6EBFD154" w14:textId="77777777" w:rsidR="00285CB6" w:rsidRDefault="00285CB6"/>
        </w:tc>
        <w:tc>
          <w:tcPr>
            <w:tcW w:w="2207" w:type="dxa"/>
          </w:tcPr>
          <w:p w14:paraId="4FCE6CDD" w14:textId="77777777" w:rsidR="00285CB6" w:rsidRDefault="00285CB6"/>
        </w:tc>
      </w:tr>
      <w:tr w:rsidR="00285CB6" w14:paraId="2BF565CF" w14:textId="77777777" w:rsidTr="00285CB6">
        <w:tc>
          <w:tcPr>
            <w:tcW w:w="2354" w:type="dxa"/>
          </w:tcPr>
          <w:p w14:paraId="72A2676E" w14:textId="77777777" w:rsidR="00285CB6" w:rsidRDefault="00285CB6"/>
        </w:tc>
        <w:tc>
          <w:tcPr>
            <w:tcW w:w="2207" w:type="dxa"/>
          </w:tcPr>
          <w:p w14:paraId="5B66D421" w14:textId="77777777" w:rsidR="00285CB6" w:rsidRDefault="00285CB6"/>
        </w:tc>
        <w:tc>
          <w:tcPr>
            <w:tcW w:w="2207" w:type="dxa"/>
          </w:tcPr>
          <w:p w14:paraId="12E4E8DB" w14:textId="77777777" w:rsidR="00285CB6" w:rsidRDefault="00285CB6"/>
        </w:tc>
        <w:tc>
          <w:tcPr>
            <w:tcW w:w="2207" w:type="dxa"/>
          </w:tcPr>
          <w:p w14:paraId="72C5DE7D" w14:textId="77777777" w:rsidR="00285CB6" w:rsidRDefault="00285CB6"/>
        </w:tc>
      </w:tr>
    </w:tbl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5EFB6B7A" w14:textId="77777777" w:rsidR="002128C9" w:rsidRDefault="002128C9"/>
    <w:sectPr w:rsidR="002128C9" w:rsidSect="00101D59">
      <w:headerReference w:type="default" r:id="rId6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31E7A" w14:textId="77777777" w:rsidR="00101D59" w:rsidRDefault="00101D59" w:rsidP="00331454">
      <w:pPr>
        <w:spacing w:after="0" w:line="240" w:lineRule="auto"/>
      </w:pPr>
      <w:r>
        <w:separator/>
      </w:r>
    </w:p>
  </w:endnote>
  <w:endnote w:type="continuationSeparator" w:id="0">
    <w:p w14:paraId="1BBAD40E" w14:textId="77777777" w:rsidR="00101D59" w:rsidRDefault="00101D59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85BA" w14:textId="77777777" w:rsidR="00101D59" w:rsidRDefault="00101D59" w:rsidP="00331454">
      <w:pPr>
        <w:spacing w:after="0" w:line="240" w:lineRule="auto"/>
      </w:pPr>
      <w:r>
        <w:separator/>
      </w:r>
    </w:p>
  </w:footnote>
  <w:footnote w:type="continuationSeparator" w:id="0">
    <w:p w14:paraId="79113D26" w14:textId="77777777" w:rsidR="00101D59" w:rsidRDefault="00101D59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784C3C61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 xml:space="preserve">PROCESO </w:t>
          </w:r>
          <w:r w:rsidR="00A57495">
            <w:rPr>
              <w:rFonts w:ascii="ADLaM Display" w:hAnsi="ADLaM Display" w:cs="ADLaM Display"/>
            </w:rPr>
            <w:t>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0D31E4"/>
    <w:rsid w:val="000E5348"/>
    <w:rsid w:val="00101D59"/>
    <w:rsid w:val="00106041"/>
    <w:rsid w:val="00130707"/>
    <w:rsid w:val="001B7627"/>
    <w:rsid w:val="001D1A0D"/>
    <w:rsid w:val="002128C9"/>
    <w:rsid w:val="00285CB6"/>
    <w:rsid w:val="00331454"/>
    <w:rsid w:val="00382A7F"/>
    <w:rsid w:val="00395A01"/>
    <w:rsid w:val="0047389C"/>
    <w:rsid w:val="00584117"/>
    <w:rsid w:val="005A40BE"/>
    <w:rsid w:val="005D1E99"/>
    <w:rsid w:val="0063034B"/>
    <w:rsid w:val="006F0D34"/>
    <w:rsid w:val="00732EF4"/>
    <w:rsid w:val="007506D9"/>
    <w:rsid w:val="00791093"/>
    <w:rsid w:val="007C7C7B"/>
    <w:rsid w:val="00966CF8"/>
    <w:rsid w:val="009A5C6C"/>
    <w:rsid w:val="009C55F1"/>
    <w:rsid w:val="00A57495"/>
    <w:rsid w:val="00A776B1"/>
    <w:rsid w:val="00B34006"/>
    <w:rsid w:val="00B66E14"/>
    <w:rsid w:val="00B77C63"/>
    <w:rsid w:val="00B815A0"/>
    <w:rsid w:val="00C43B0C"/>
    <w:rsid w:val="00CD1544"/>
    <w:rsid w:val="00D01E0B"/>
    <w:rsid w:val="00DB06B8"/>
    <w:rsid w:val="00EA5EC0"/>
    <w:rsid w:val="00EF2DC1"/>
    <w:rsid w:val="00EF36F3"/>
    <w:rsid w:val="00FB75FF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0E534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  <w:style w:type="character" w:customStyle="1" w:styleId="Ttulo1Car">
    <w:name w:val="Título 1 Car"/>
    <w:basedOn w:val="Fuentedeprrafopredeter"/>
    <w:link w:val="Ttulo1"/>
    <w:uiPriority w:val="99"/>
    <w:rsid w:val="000E5348"/>
    <w:rPr>
      <w:rFonts w:ascii="Cambria" w:eastAsia="Times New Roman" w:hAnsi="Cambria" w:cs="Times New Roman"/>
      <w:b/>
      <w:bCs/>
      <w:color w:val="365F91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3</cp:revision>
  <dcterms:created xsi:type="dcterms:W3CDTF">2024-01-26T00:02:00Z</dcterms:created>
  <dcterms:modified xsi:type="dcterms:W3CDTF">2024-02-05T22:37:00Z</dcterms:modified>
</cp:coreProperties>
</file>